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668"/>
        <w:gridCol w:w="4819"/>
        <w:gridCol w:w="1492"/>
        <w:gridCol w:w="283"/>
        <w:gridCol w:w="1026"/>
      </w:tblGrid>
      <w:tr w:rsidR="00EA75BF" w:rsidRPr="00EA75BF" w14:paraId="22E67DAE" w14:textId="77777777" w:rsidTr="005D5D89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135E3402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EA75BF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D49095C" wp14:editId="6DCF5FDF">
                  <wp:extent cx="781050" cy="7239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63" cy="72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6F8D0" w14:textId="77777777" w:rsidR="00EA75BF" w:rsidRPr="00EA75BF" w:rsidRDefault="00EA75BF" w:rsidP="001B1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5BF">
              <w:rPr>
                <w:rFonts w:ascii="Times New Roman" w:eastAsia="Calibri" w:hAnsi="Times New Roman" w:cs="Times New Roman"/>
                <w:sz w:val="24"/>
                <w:szCs w:val="24"/>
              </w:rPr>
              <w:t>ONDOKUZ MAYIS ÜNİVERSİTESİ</w:t>
            </w:r>
          </w:p>
          <w:p w14:paraId="33E404C0" w14:textId="77777777" w:rsidR="00EA75BF" w:rsidRPr="00EA75BF" w:rsidRDefault="00EA75BF" w:rsidP="001B1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5BF">
              <w:rPr>
                <w:rFonts w:ascii="Times New Roman" w:eastAsia="Calibri" w:hAnsi="Times New Roman" w:cs="Times New Roman"/>
                <w:sz w:val="24"/>
                <w:szCs w:val="24"/>
              </w:rPr>
              <w:t>SAĞLIK BİLİMLERİ FAKÜLTESİ</w:t>
            </w:r>
          </w:p>
          <w:p w14:paraId="4D9714A3" w14:textId="77777777" w:rsidR="00EA75BF" w:rsidRPr="00EA75BF" w:rsidRDefault="00EA75BF" w:rsidP="001B191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75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Hemşirelik Bölümü</w:t>
            </w:r>
          </w:p>
          <w:p w14:paraId="1FFDF1EB" w14:textId="6BBBD6B7" w:rsidR="00EA75BF" w:rsidRPr="00EA75BF" w:rsidRDefault="00EA75BF" w:rsidP="00EA75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75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Araştırma Görevlisi Görev Tanımı </w:t>
            </w:r>
          </w:p>
        </w:tc>
        <w:tc>
          <w:tcPr>
            <w:tcW w:w="1492" w:type="dxa"/>
            <w:tcBorders>
              <w:left w:val="single" w:sz="4" w:space="0" w:color="auto"/>
              <w:right w:val="nil"/>
            </w:tcBorders>
          </w:tcPr>
          <w:p w14:paraId="6C3678E5" w14:textId="77777777" w:rsidR="00EA75BF" w:rsidRPr="00EA75BF" w:rsidRDefault="00EA75BF" w:rsidP="001B19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>Doküman No</w:t>
            </w:r>
          </w:p>
        </w:tc>
        <w:tc>
          <w:tcPr>
            <w:tcW w:w="283" w:type="dxa"/>
            <w:tcBorders>
              <w:left w:val="nil"/>
            </w:tcBorders>
          </w:tcPr>
          <w:p w14:paraId="00C8CFB3" w14:textId="77777777" w:rsidR="00EA75BF" w:rsidRPr="00EA75BF" w:rsidRDefault="00EA75BF" w:rsidP="001B19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026" w:type="dxa"/>
          </w:tcPr>
          <w:p w14:paraId="32D4A5B9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>5.5.4</w:t>
            </w:r>
          </w:p>
        </w:tc>
      </w:tr>
      <w:tr w:rsidR="00EA75BF" w:rsidRPr="00EA75BF" w14:paraId="56EF2687" w14:textId="77777777" w:rsidTr="005D5D89"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7F704886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B29BE" w14:textId="1E4A8BEE" w:rsidR="00EA75BF" w:rsidRPr="00EA75BF" w:rsidRDefault="00EA75BF" w:rsidP="001B19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nil"/>
            </w:tcBorders>
          </w:tcPr>
          <w:p w14:paraId="089D0CDB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>Yayın Tarihi</w:t>
            </w:r>
          </w:p>
        </w:tc>
        <w:tc>
          <w:tcPr>
            <w:tcW w:w="283" w:type="dxa"/>
            <w:tcBorders>
              <w:left w:val="nil"/>
            </w:tcBorders>
          </w:tcPr>
          <w:p w14:paraId="0C02F532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026" w:type="dxa"/>
          </w:tcPr>
          <w:p w14:paraId="68852527" w14:textId="76C93840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03.10.2018</w:t>
            </w:r>
          </w:p>
        </w:tc>
      </w:tr>
      <w:tr w:rsidR="00EA75BF" w:rsidRPr="00EA75BF" w14:paraId="56785AB3" w14:textId="77777777" w:rsidTr="005D5D89"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FA5EF52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AF44F" w14:textId="117B7F15" w:rsidR="00EA75BF" w:rsidRPr="00EA75BF" w:rsidRDefault="00EA75BF" w:rsidP="001B191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nil"/>
            </w:tcBorders>
          </w:tcPr>
          <w:p w14:paraId="69DB342B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>Revizyon No</w:t>
            </w:r>
          </w:p>
        </w:tc>
        <w:tc>
          <w:tcPr>
            <w:tcW w:w="283" w:type="dxa"/>
            <w:tcBorders>
              <w:left w:val="nil"/>
            </w:tcBorders>
          </w:tcPr>
          <w:p w14:paraId="196D3BAD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026" w:type="dxa"/>
          </w:tcPr>
          <w:p w14:paraId="0E971E76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A75BF" w:rsidRPr="00EA75BF" w14:paraId="58ED7EC1" w14:textId="77777777" w:rsidTr="005D5D89"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623C69F4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9A92E" w14:textId="2A2D3EFB" w:rsidR="00EA75BF" w:rsidRPr="00EA75BF" w:rsidRDefault="00EA75BF" w:rsidP="001B191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nil"/>
            </w:tcBorders>
          </w:tcPr>
          <w:p w14:paraId="679C26FF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Revizyon Tarihi </w:t>
            </w:r>
          </w:p>
        </w:tc>
        <w:tc>
          <w:tcPr>
            <w:tcW w:w="283" w:type="dxa"/>
            <w:tcBorders>
              <w:left w:val="nil"/>
            </w:tcBorders>
          </w:tcPr>
          <w:p w14:paraId="6C90E3F1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026" w:type="dxa"/>
          </w:tcPr>
          <w:p w14:paraId="0D85968E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A75BF" w:rsidRPr="00EA75BF" w14:paraId="7CD9E68B" w14:textId="77777777" w:rsidTr="005D5D89">
        <w:trPr>
          <w:trHeight w:val="271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A24A2A8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A20" w14:textId="77777777" w:rsidR="00EA75BF" w:rsidRPr="00EA75BF" w:rsidRDefault="00EA75BF" w:rsidP="001B19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left w:val="single" w:sz="4" w:space="0" w:color="auto"/>
              <w:right w:val="nil"/>
            </w:tcBorders>
          </w:tcPr>
          <w:p w14:paraId="1C3CE853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Sayfa No </w:t>
            </w:r>
          </w:p>
        </w:tc>
        <w:tc>
          <w:tcPr>
            <w:tcW w:w="283" w:type="dxa"/>
            <w:tcBorders>
              <w:left w:val="nil"/>
            </w:tcBorders>
          </w:tcPr>
          <w:p w14:paraId="67A984CD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026" w:type="dxa"/>
          </w:tcPr>
          <w:p w14:paraId="6D58A5B4" w14:textId="77777777" w:rsidR="00EA75BF" w:rsidRPr="00EA75BF" w:rsidRDefault="00EA75BF" w:rsidP="001B19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75BF">
              <w:rPr>
                <w:rFonts w:ascii="Times New Roman" w:eastAsia="Calibri" w:hAnsi="Times New Roman" w:cs="Times New Roman"/>
                <w:sz w:val="18"/>
                <w:szCs w:val="18"/>
              </w:rPr>
              <w:t>1/1</w:t>
            </w:r>
          </w:p>
        </w:tc>
      </w:tr>
    </w:tbl>
    <w:p w14:paraId="4E6E61F3" w14:textId="77777777" w:rsidR="001B1918" w:rsidRPr="00EA75BF" w:rsidRDefault="001B1918" w:rsidP="001B1918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kListe-Vurgu11"/>
        <w:tblW w:w="0" w:type="auto"/>
        <w:tblLook w:val="04A0" w:firstRow="1" w:lastRow="0" w:firstColumn="1" w:lastColumn="0" w:noHBand="0" w:noVBand="1"/>
      </w:tblPr>
      <w:tblGrid>
        <w:gridCol w:w="2376"/>
        <w:gridCol w:w="426"/>
        <w:gridCol w:w="6486"/>
      </w:tblGrid>
      <w:tr w:rsidR="001B1918" w:rsidRPr="00EA75BF" w14:paraId="4B0CCE59" w14:textId="77777777" w:rsidTr="00EA75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BB08010" w14:textId="77777777" w:rsidR="001B1918" w:rsidRPr="00EA75BF" w:rsidRDefault="001B1918" w:rsidP="001B1918">
            <w:pPr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 xml:space="preserve">Görev </w:t>
            </w:r>
            <w:proofErr w:type="spellStart"/>
            <w:r w:rsidRPr="00EA75BF">
              <w:rPr>
                <w:rFonts w:ascii="Times New Roman" w:eastAsia="Calibri" w:hAnsi="Times New Roman" w:cs="Times New Roman"/>
              </w:rPr>
              <w:t>Ünvanı</w:t>
            </w:r>
            <w:proofErr w:type="spellEnd"/>
          </w:p>
        </w:tc>
        <w:tc>
          <w:tcPr>
            <w:tcW w:w="426" w:type="dxa"/>
          </w:tcPr>
          <w:p w14:paraId="3D2DEF62" w14:textId="77777777" w:rsidR="001B1918" w:rsidRPr="00EA75BF" w:rsidRDefault="001B1918" w:rsidP="001B19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486" w:type="dxa"/>
          </w:tcPr>
          <w:p w14:paraId="264548F6" w14:textId="77777777" w:rsidR="001B1918" w:rsidRPr="00EA75BF" w:rsidRDefault="001B1918" w:rsidP="001B19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Araştırma Görevlisi</w:t>
            </w:r>
          </w:p>
        </w:tc>
      </w:tr>
      <w:tr w:rsidR="001B1918" w:rsidRPr="00EA75BF" w14:paraId="396791F2" w14:textId="77777777" w:rsidTr="00EA7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5550306" w14:textId="77777777" w:rsidR="001B1918" w:rsidRPr="00EA75BF" w:rsidRDefault="001B1918" w:rsidP="001B1918">
            <w:pPr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Gerekli Nitelikler</w:t>
            </w:r>
          </w:p>
        </w:tc>
        <w:tc>
          <w:tcPr>
            <w:tcW w:w="426" w:type="dxa"/>
          </w:tcPr>
          <w:p w14:paraId="6961DD16" w14:textId="77777777" w:rsidR="001B1918" w:rsidRPr="00EA75BF" w:rsidRDefault="001B1918" w:rsidP="001B1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EA75BF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6486" w:type="dxa"/>
          </w:tcPr>
          <w:p w14:paraId="6A6B8203" w14:textId="77777777" w:rsidR="001B1918" w:rsidRPr="00EA75BF" w:rsidRDefault="001B1918" w:rsidP="001B19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 xml:space="preserve">Araştırma görevlileri, yükseköğretim kurumlarında yapılan araştırma, inceleme ve deneylerde yardımcı olan ve yetkili organlarca verilen ilgili diğer görevleri yapan öğretim elemanıdır. </w:t>
            </w:r>
          </w:p>
        </w:tc>
      </w:tr>
      <w:tr w:rsidR="001B1918" w:rsidRPr="00EA75BF" w14:paraId="183EE453" w14:textId="77777777" w:rsidTr="00EA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556B71F" w14:textId="77777777" w:rsidR="001B1918" w:rsidRPr="00EA75BF" w:rsidRDefault="001B1918" w:rsidP="001B1918">
            <w:pPr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 xml:space="preserve">En Yakın Amiri </w:t>
            </w:r>
          </w:p>
        </w:tc>
        <w:tc>
          <w:tcPr>
            <w:tcW w:w="426" w:type="dxa"/>
          </w:tcPr>
          <w:p w14:paraId="7ABC01AA" w14:textId="77777777" w:rsidR="001B1918" w:rsidRPr="00EA75BF" w:rsidRDefault="001B1918" w:rsidP="001B1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EA75BF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6486" w:type="dxa"/>
          </w:tcPr>
          <w:p w14:paraId="1998DC0F" w14:textId="77777777" w:rsidR="001B1918" w:rsidRPr="00EA75BF" w:rsidRDefault="001B1918" w:rsidP="001B1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Anabilim Dalı Başkanı, Bölüm Başkanı veya Yardımcısı</w:t>
            </w:r>
          </w:p>
        </w:tc>
      </w:tr>
      <w:tr w:rsidR="001B1918" w:rsidRPr="00EA75BF" w14:paraId="20B63BC2" w14:textId="77777777" w:rsidTr="00EA7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FC9F275" w14:textId="77777777" w:rsidR="001B1918" w:rsidRPr="00EA75BF" w:rsidRDefault="001B1918" w:rsidP="001B1918">
            <w:pPr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Kendisine Doğrudan Bağlı Unvanlar</w:t>
            </w:r>
          </w:p>
        </w:tc>
        <w:tc>
          <w:tcPr>
            <w:tcW w:w="426" w:type="dxa"/>
          </w:tcPr>
          <w:p w14:paraId="41675615" w14:textId="77777777" w:rsidR="001B1918" w:rsidRPr="00EA75BF" w:rsidRDefault="001B1918" w:rsidP="001B1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EA75BF">
              <w:rPr>
                <w:rFonts w:ascii="Times New Roman" w:eastAsia="Calibri" w:hAnsi="Times New Roman" w:cs="Times New Roman"/>
                <w:b/>
              </w:rPr>
              <w:t xml:space="preserve">: </w:t>
            </w:r>
          </w:p>
        </w:tc>
        <w:tc>
          <w:tcPr>
            <w:tcW w:w="6486" w:type="dxa"/>
          </w:tcPr>
          <w:p w14:paraId="345E4CD4" w14:textId="77777777" w:rsidR="001B1918" w:rsidRPr="00EA75BF" w:rsidRDefault="001B1918" w:rsidP="001B1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B1918" w:rsidRPr="00EA75BF" w14:paraId="473290EB" w14:textId="77777777" w:rsidTr="00EA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A1F33AF" w14:textId="77777777" w:rsidR="001B1918" w:rsidRPr="00EA75BF" w:rsidRDefault="001B1918" w:rsidP="001B1918">
            <w:pPr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Yokluğunda Vekâlet Eden</w:t>
            </w:r>
          </w:p>
        </w:tc>
        <w:tc>
          <w:tcPr>
            <w:tcW w:w="426" w:type="dxa"/>
          </w:tcPr>
          <w:p w14:paraId="6A0E6882" w14:textId="77777777" w:rsidR="001B1918" w:rsidRPr="00EA75BF" w:rsidRDefault="001B1918" w:rsidP="001B1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</w:rPr>
            </w:pPr>
            <w:r w:rsidRPr="00EA75BF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  <w:tc>
          <w:tcPr>
            <w:tcW w:w="6486" w:type="dxa"/>
          </w:tcPr>
          <w:p w14:paraId="45CC3C50" w14:textId="77777777" w:rsidR="001B1918" w:rsidRPr="00EA75BF" w:rsidRDefault="001B1918" w:rsidP="001B1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1B1918" w:rsidRPr="00EA75BF" w14:paraId="61CF3599" w14:textId="77777777" w:rsidTr="00EA7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9EE68A0" w14:textId="77777777" w:rsidR="001B1918" w:rsidRPr="00EA75BF" w:rsidRDefault="001B1918" w:rsidP="001B1918">
            <w:pPr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Görev Tanımı</w:t>
            </w:r>
          </w:p>
        </w:tc>
        <w:tc>
          <w:tcPr>
            <w:tcW w:w="426" w:type="dxa"/>
          </w:tcPr>
          <w:p w14:paraId="4A30B97C" w14:textId="77777777" w:rsidR="001B1918" w:rsidRPr="00EA75BF" w:rsidRDefault="001B1918" w:rsidP="001B1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486" w:type="dxa"/>
          </w:tcPr>
          <w:p w14:paraId="4A48B186" w14:textId="77777777" w:rsidR="001B1918" w:rsidRPr="00EA75BF" w:rsidRDefault="001B1918" w:rsidP="001B191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EA75BF">
              <w:rPr>
                <w:rFonts w:ascii="Times New Roman" w:eastAsia="Calibri" w:hAnsi="Times New Roman" w:cs="Times New Roman"/>
              </w:rPr>
              <w:t>Ondokuz</w:t>
            </w:r>
            <w:proofErr w:type="spellEnd"/>
            <w:r w:rsidRPr="00EA75BF">
              <w:rPr>
                <w:rFonts w:ascii="Times New Roman" w:eastAsia="Calibri" w:hAnsi="Times New Roman" w:cs="Times New Roman"/>
              </w:rPr>
              <w:t xml:space="preserve"> Mayıs Üniversite üst yönetimi tarafından belirlenen amaç ve ilkelere uygun olarak, Sağlık Bilimleri Fakültesi’nin belirlediği </w:t>
            </w:r>
            <w:proofErr w:type="gramStart"/>
            <w:r w:rsidRPr="00EA75BF">
              <w:rPr>
                <w:rFonts w:ascii="Times New Roman" w:eastAsia="Calibri" w:hAnsi="Times New Roman" w:cs="Times New Roman"/>
              </w:rPr>
              <w:t>misyon</w:t>
            </w:r>
            <w:proofErr w:type="gramEnd"/>
            <w:r w:rsidRPr="00EA75BF">
              <w:rPr>
                <w:rFonts w:ascii="Times New Roman" w:eastAsia="Calibri" w:hAnsi="Times New Roman" w:cs="Times New Roman"/>
              </w:rPr>
              <w:t xml:space="preserve"> ve vizyon doğrultusunda eğitim ve öğretim süreçlerini geliştirmek içim gereken tüm faaliyetlerin yürütülmesinde görev alır.</w:t>
            </w:r>
          </w:p>
        </w:tc>
      </w:tr>
      <w:tr w:rsidR="001B1918" w:rsidRPr="00EA75BF" w14:paraId="65BDB7C4" w14:textId="77777777" w:rsidTr="00EA75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5481934" w14:textId="77777777" w:rsidR="001B1918" w:rsidRPr="00EA75BF" w:rsidRDefault="001B1918" w:rsidP="001B1918">
            <w:pPr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Temel Görev ve Sorumlulukları</w:t>
            </w:r>
          </w:p>
        </w:tc>
        <w:tc>
          <w:tcPr>
            <w:tcW w:w="426" w:type="dxa"/>
          </w:tcPr>
          <w:p w14:paraId="19FBCBF1" w14:textId="77777777" w:rsidR="001B1918" w:rsidRPr="00EA75BF" w:rsidRDefault="001B1918" w:rsidP="001B19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486" w:type="dxa"/>
          </w:tcPr>
          <w:p w14:paraId="6BCB8D2D" w14:textId="77777777" w:rsidR="001B1918" w:rsidRPr="00EA75BF" w:rsidRDefault="001B1918" w:rsidP="001B1918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2547 sayılı Yükseköğretim Kanunu’nun 4. ve 5. maddesinde belirtilen amaç ve ilkeler ile 3(p) ile 33. maddesinde bulunan görev tanımlarına göre hareket eder.</w:t>
            </w:r>
          </w:p>
          <w:p w14:paraId="7AF3F320" w14:textId="77777777" w:rsidR="001B1918" w:rsidRPr="00EA75BF" w:rsidRDefault="001B1918" w:rsidP="001B1918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Yüksek lisans/Doktora programlarını tamamlamak üzere çalışmalarını sürdürür.</w:t>
            </w:r>
          </w:p>
          <w:p w14:paraId="7BC31585" w14:textId="77777777" w:rsidR="001B1918" w:rsidRPr="00EA75BF" w:rsidRDefault="001B1918" w:rsidP="001B1918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 xml:space="preserve"> Alanına özgü araştırmalar ve yayınlar yapar.</w:t>
            </w:r>
          </w:p>
          <w:p w14:paraId="061D9C1C" w14:textId="77777777" w:rsidR="001B1918" w:rsidRPr="00EA75BF" w:rsidRDefault="001B1918" w:rsidP="001B1918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Öğrencilerin uyum ve mezuniyet programlarında görev yapar.</w:t>
            </w:r>
          </w:p>
          <w:p w14:paraId="38FA9D56" w14:textId="77777777" w:rsidR="001B1918" w:rsidRPr="00EA75BF" w:rsidRDefault="001B1918" w:rsidP="001B1918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Spor faaliyetlerinde fakülteyi temsil eden gruplara rehberlik eder.</w:t>
            </w:r>
          </w:p>
          <w:p w14:paraId="0172CACE" w14:textId="77777777" w:rsidR="001B1918" w:rsidRPr="00EA75BF" w:rsidRDefault="001B1918" w:rsidP="001B1918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Ders, sınav ve müfredat programları kapsamındaki çalışmalara katılır.</w:t>
            </w:r>
          </w:p>
          <w:p w14:paraId="2BDAFD28" w14:textId="77777777" w:rsidR="001B1918" w:rsidRPr="00EA75BF" w:rsidRDefault="001B1918" w:rsidP="001B1918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Derslerle ilgili laboratuvar ve klinik uygulamalarında, öğrenci proje/ödev değerlendirmelerinde, sınav gözetmenliği, öğrenci danışmanlığı konularında ve eğitim-öğretim programının sürekliliğinin sağlanmasında öğretim elemanlarına yardımcı olur.</w:t>
            </w:r>
          </w:p>
          <w:p w14:paraId="0B2EA37B" w14:textId="77777777" w:rsidR="001B1918" w:rsidRPr="00EA75BF" w:rsidRDefault="001B1918" w:rsidP="001B1918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Görevini yerine getirirken her aşamada etik kurallara bağlı kalır.</w:t>
            </w:r>
          </w:p>
          <w:p w14:paraId="17424A4A" w14:textId="77777777" w:rsidR="001B1918" w:rsidRPr="00EA75BF" w:rsidRDefault="001B1918" w:rsidP="001B1918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Bölüm veya dekanlık tarafından yapılan her türlü akademik/idari faaliyetlere destek sağlar.</w:t>
            </w:r>
          </w:p>
          <w:p w14:paraId="6528B53C" w14:textId="77777777" w:rsidR="001B1918" w:rsidRPr="00EA75BF" w:rsidRDefault="001B1918" w:rsidP="001B1918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A75BF">
              <w:rPr>
                <w:rFonts w:ascii="Times New Roman" w:eastAsia="Calibri" w:hAnsi="Times New Roman" w:cs="Times New Roman"/>
              </w:rPr>
              <w:t>Fakülte ile ilgili toplantılara ve etkinliklere katılır.</w:t>
            </w:r>
          </w:p>
        </w:tc>
      </w:tr>
    </w:tbl>
    <w:p w14:paraId="3A3FD131" w14:textId="77777777" w:rsidR="001B1918" w:rsidRPr="00EA75BF" w:rsidRDefault="001B1918" w:rsidP="001B1918">
      <w:pPr>
        <w:spacing w:after="200" w:line="276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0C95E505" w14:textId="77777777" w:rsidR="003D1633" w:rsidRPr="00EA75BF" w:rsidRDefault="003D1633">
      <w:pPr>
        <w:rPr>
          <w:rFonts w:ascii="Times New Roman" w:hAnsi="Times New Roman" w:cs="Times New Roman"/>
        </w:rPr>
      </w:pPr>
    </w:p>
    <w:sectPr w:rsidR="003D1633" w:rsidRPr="00EA7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352AC"/>
    <w:multiLevelType w:val="hybridMultilevel"/>
    <w:tmpl w:val="D6BEE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F5"/>
    <w:rsid w:val="001B1918"/>
    <w:rsid w:val="00370AD6"/>
    <w:rsid w:val="003D1633"/>
    <w:rsid w:val="00476200"/>
    <w:rsid w:val="005D5D89"/>
    <w:rsid w:val="007E56F5"/>
    <w:rsid w:val="00C86EAE"/>
    <w:rsid w:val="00E47A54"/>
    <w:rsid w:val="00E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9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B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Liste-Vurgu11">
    <w:name w:val="Açık Liste - Vurgu 11"/>
    <w:basedOn w:val="NormalTablo"/>
    <w:next w:val="AkListe-Vurgu1"/>
    <w:uiPriority w:val="61"/>
    <w:rsid w:val="001B19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oKlavuzu">
    <w:name w:val="Table Grid"/>
    <w:basedOn w:val="NormalTablo"/>
    <w:uiPriority w:val="39"/>
    <w:rsid w:val="001B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1">
    <w:name w:val="Light List Accent 1"/>
    <w:basedOn w:val="NormalTablo"/>
    <w:uiPriority w:val="61"/>
    <w:semiHidden/>
    <w:unhideWhenUsed/>
    <w:rsid w:val="001B19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0A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1B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kListe-Vurgu11">
    <w:name w:val="Açık Liste - Vurgu 11"/>
    <w:basedOn w:val="NormalTablo"/>
    <w:next w:val="AkListe-Vurgu1"/>
    <w:uiPriority w:val="61"/>
    <w:rsid w:val="001B19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loKlavuzu">
    <w:name w:val="Table Grid"/>
    <w:basedOn w:val="NormalTablo"/>
    <w:uiPriority w:val="39"/>
    <w:rsid w:val="001B19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1">
    <w:name w:val="Light List Accent 1"/>
    <w:basedOn w:val="NormalTablo"/>
    <w:uiPriority w:val="61"/>
    <w:semiHidden/>
    <w:unhideWhenUsed/>
    <w:rsid w:val="001B19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0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Nedime</dc:creator>
  <cp:lastModifiedBy>Pc</cp:lastModifiedBy>
  <cp:revision>2</cp:revision>
  <dcterms:created xsi:type="dcterms:W3CDTF">2018-10-10T06:53:00Z</dcterms:created>
  <dcterms:modified xsi:type="dcterms:W3CDTF">2018-10-10T06:53:00Z</dcterms:modified>
</cp:coreProperties>
</file>